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3040F" w14:textId="77777777" w:rsidR="008419B0" w:rsidRPr="003B4177" w:rsidRDefault="008419B0" w:rsidP="00841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sz w:val="24"/>
          <w:szCs w:val="24"/>
          <w:lang w:val="en" w:eastAsia="sv-SE"/>
        </w:rPr>
      </w:pPr>
      <w:r w:rsidRPr="003B4177">
        <w:rPr>
          <w:rFonts w:eastAsia="Times New Roman" w:cstheme="minorHAnsi"/>
          <w:b/>
          <w:bCs/>
          <w:sz w:val="24"/>
          <w:szCs w:val="24"/>
          <w:lang w:val="en" w:eastAsia="sv-SE"/>
        </w:rPr>
        <w:t>Examples of guidance materials before or after Reality Check</w:t>
      </w:r>
      <w:r>
        <w:rPr>
          <w:rFonts w:eastAsia="Times New Roman" w:cstheme="minorHAnsi"/>
          <w:b/>
          <w:bCs/>
          <w:lang w:val="en" w:eastAsia="sv-SE"/>
        </w:rPr>
        <w:t xml:space="preserve"> (for career counselor or teachers)</w:t>
      </w:r>
    </w:p>
    <w:p w14:paraId="416381F1" w14:textId="77777777" w:rsidR="008419B0" w:rsidRPr="003B4177" w:rsidRDefault="008419B0" w:rsidP="00841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val="en" w:eastAsia="sv-SE"/>
        </w:rPr>
      </w:pPr>
      <w:r w:rsidRPr="003B4177">
        <w:rPr>
          <w:rFonts w:eastAsia="Times New Roman" w:cstheme="minorHAnsi"/>
          <w:lang w:val="en" w:eastAsia="sv-SE"/>
        </w:rPr>
        <w:t>The purpose of the material is to get students to reflect on factors that influence them in their future career and study choices, and perhaps get them to make independent choices</w:t>
      </w:r>
      <w:r>
        <w:rPr>
          <w:rFonts w:eastAsia="Times New Roman" w:cstheme="minorHAnsi"/>
          <w:lang w:val="en" w:eastAsia="sv-SE"/>
        </w:rPr>
        <w:t>.</w:t>
      </w:r>
    </w:p>
    <w:p w14:paraId="4EB8BD4F" w14:textId="77777777" w:rsidR="008419B0" w:rsidRPr="003B4177" w:rsidRDefault="008419B0" w:rsidP="00841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val="en" w:eastAsia="sv-SE"/>
        </w:rPr>
      </w:pPr>
      <w:r w:rsidRPr="003B4177">
        <w:rPr>
          <w:rFonts w:eastAsia="Times New Roman" w:cstheme="minorHAnsi"/>
          <w:b/>
          <w:bCs/>
          <w:lang w:val="en" w:eastAsia="sv-SE"/>
        </w:rPr>
        <w:t>How</w:t>
      </w:r>
      <w:r w:rsidRPr="003B4177">
        <w:rPr>
          <w:rFonts w:eastAsia="Times New Roman" w:cstheme="minorHAnsi"/>
          <w:lang w:val="en" w:eastAsia="sv-SE"/>
        </w:rPr>
        <w:t>: Through information and questions.</w:t>
      </w:r>
    </w:p>
    <w:p w14:paraId="09EBBAF1" w14:textId="77777777" w:rsidR="008419B0" w:rsidRDefault="008419B0" w:rsidP="00841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val="en" w:eastAsia="sv-SE"/>
        </w:rPr>
      </w:pPr>
      <w:r w:rsidRPr="003B4177">
        <w:rPr>
          <w:rFonts w:eastAsia="Times New Roman" w:cstheme="minorHAnsi"/>
          <w:lang w:val="en" w:eastAsia="sv-SE"/>
        </w:rPr>
        <w:t>Ask an open question: What influences you in your future career or study choices?</w:t>
      </w:r>
    </w:p>
    <w:p w14:paraId="73B88B60" w14:textId="64EAC695" w:rsidR="008419B0" w:rsidRPr="003B4177" w:rsidRDefault="008419B0" w:rsidP="00841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val="en" w:eastAsia="sv-SE"/>
        </w:rPr>
      </w:pPr>
      <w:r>
        <w:rPr>
          <w:rFonts w:eastAsia="Times New Roman" w:cstheme="minorHAnsi"/>
          <w:lang w:val="en" w:eastAsia="sv-SE"/>
        </w:rPr>
        <w:t>Example of things that matters</w:t>
      </w:r>
      <w:r w:rsidRPr="003B4177">
        <w:rPr>
          <w:rFonts w:eastAsia="Times New Roman" w:cstheme="minorHAnsi"/>
          <w:lang w:val="en" w:eastAsia="sv-SE"/>
        </w:rPr>
        <w:t xml:space="preserve">: </w:t>
      </w:r>
      <w:r w:rsidRPr="003B4177">
        <w:rPr>
          <w:rFonts w:eastAsia="Times New Roman" w:cstheme="minorHAnsi"/>
          <w:i/>
          <w:iCs/>
          <w:lang w:val="en" w:eastAsia="sv-SE"/>
        </w:rPr>
        <w:t>Social background, friends, gender</w:t>
      </w:r>
    </w:p>
    <w:p w14:paraId="09C7D69E" w14:textId="77777777" w:rsidR="008419B0" w:rsidRPr="003B4177" w:rsidRDefault="008419B0" w:rsidP="00841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val="en" w:eastAsia="sv-SE"/>
        </w:rPr>
      </w:pPr>
    </w:p>
    <w:p w14:paraId="52811EB9" w14:textId="5712F9A5" w:rsidR="008419B0" w:rsidRPr="003B4177" w:rsidRDefault="008419B0" w:rsidP="00841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val="en" w:eastAsia="sv-SE"/>
        </w:rPr>
      </w:pPr>
      <w:r w:rsidRPr="003B4177">
        <w:rPr>
          <w:rFonts w:eastAsia="Times New Roman" w:cstheme="minorHAnsi"/>
          <w:lang w:val="en" w:eastAsia="sv-SE"/>
        </w:rPr>
        <w:t>Then go through the different factors (here is a brief description of the answers, but should of course be expanded:</w:t>
      </w:r>
    </w:p>
    <w:p w14:paraId="559768C9" w14:textId="77777777" w:rsidR="008419B0" w:rsidRDefault="008419B0" w:rsidP="00841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lang w:val="en" w:eastAsia="sv-SE"/>
        </w:rPr>
      </w:pPr>
      <w:r w:rsidRPr="003B4177">
        <w:rPr>
          <w:rFonts w:eastAsia="Times New Roman" w:cstheme="minorHAnsi"/>
          <w:b/>
          <w:bCs/>
          <w:lang w:val="en" w:eastAsia="sv-SE"/>
        </w:rPr>
        <w:t xml:space="preserve">Gender: </w:t>
      </w:r>
    </w:p>
    <w:p w14:paraId="2DE8F4D6" w14:textId="715EC5C5" w:rsidR="008419B0" w:rsidRPr="003B4177" w:rsidRDefault="008419B0" w:rsidP="00841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lang w:val="en" w:eastAsia="sv-SE"/>
        </w:rPr>
      </w:pPr>
      <w:r w:rsidRPr="003B4177">
        <w:rPr>
          <w:rFonts w:eastAsia="Times New Roman" w:cstheme="minorHAnsi"/>
          <w:lang w:val="en" w:eastAsia="sv-SE"/>
        </w:rPr>
        <w:t xml:space="preserve">Gender differences in choice of program contribute to gender differences in professional life. Choice of program follows very clear gender patterns that reflect a gender-segregated labor market: </w:t>
      </w:r>
    </w:p>
    <w:p w14:paraId="37BB8BD0" w14:textId="3BF51F65" w:rsidR="008419B0" w:rsidRPr="003B4177" w:rsidRDefault="008419B0" w:rsidP="00841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val="en" w:eastAsia="sv-SE"/>
        </w:rPr>
      </w:pPr>
      <w:r w:rsidRPr="003B4177">
        <w:rPr>
          <w:rFonts w:eastAsia="Times New Roman" w:cstheme="minorHAnsi"/>
          <w:lang w:val="en" w:eastAsia="sv-SE"/>
        </w:rPr>
        <w:t>Program choice and gender vary in a way that creates large gender differences in career choices and incomes between women and men who enter the workforce directly after school.</w:t>
      </w:r>
    </w:p>
    <w:p w14:paraId="6A80E2B2" w14:textId="3CDA7211" w:rsidR="008419B0" w:rsidRPr="003B4177" w:rsidRDefault="008419B0" w:rsidP="00841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lang w:val="en" w:eastAsia="sv-SE"/>
        </w:rPr>
      </w:pPr>
      <w:r w:rsidRPr="003B4177">
        <w:rPr>
          <w:rFonts w:eastAsia="Times New Roman" w:cstheme="minorHAnsi"/>
          <w:i/>
          <w:iCs/>
          <w:lang w:val="en" w:eastAsia="sv-SE"/>
        </w:rPr>
        <w:t>Exercise</w:t>
      </w:r>
      <w:r w:rsidRPr="003B4177">
        <w:rPr>
          <w:rFonts w:eastAsia="Times New Roman" w:cstheme="minorHAnsi"/>
          <w:b/>
          <w:bCs/>
          <w:lang w:val="en" w:eastAsia="sv-SE"/>
        </w:rPr>
        <w:t>:</w:t>
      </w:r>
      <w:r>
        <w:rPr>
          <w:rFonts w:eastAsia="Times New Roman" w:cstheme="minorHAnsi"/>
          <w:b/>
          <w:bCs/>
          <w:lang w:val="en" w:eastAsia="sv-SE"/>
        </w:rPr>
        <w:t xml:space="preserve"> </w:t>
      </w:r>
      <w:r w:rsidRPr="003B4177">
        <w:rPr>
          <w:rFonts w:eastAsia="Times New Roman" w:cstheme="minorHAnsi"/>
          <w:lang w:val="en" w:eastAsia="sv-SE"/>
        </w:rPr>
        <w:t xml:space="preserve">Let the students guess what proportion (in percent) of women and men work in different professions, you can use, for example, power point or </w:t>
      </w:r>
      <w:proofErr w:type="spellStart"/>
      <w:r w:rsidRPr="003B4177">
        <w:rPr>
          <w:rFonts w:eastAsia="Times New Roman" w:cstheme="minorHAnsi"/>
          <w:lang w:val="en" w:eastAsia="sv-SE"/>
        </w:rPr>
        <w:t>Kahoo</w:t>
      </w:r>
      <w:proofErr w:type="spellEnd"/>
      <w:r w:rsidRPr="003B4177">
        <w:rPr>
          <w:rFonts w:eastAsia="Times New Roman" w:cstheme="minorHAnsi"/>
          <w:lang w:val="en" w:eastAsia="sv-SE"/>
        </w:rPr>
        <w:t>. Examples of professions:</w:t>
      </w:r>
      <w:r>
        <w:rPr>
          <w:rFonts w:eastAsia="Times New Roman" w:cstheme="minorHAnsi"/>
          <w:b/>
          <w:bCs/>
          <w:lang w:val="en" w:eastAsia="sv-SE"/>
        </w:rPr>
        <w:t xml:space="preserve"> </w:t>
      </w:r>
      <w:r w:rsidRPr="003B4177">
        <w:rPr>
          <w:rFonts w:eastAsia="Times New Roman" w:cstheme="minorHAnsi"/>
          <w:lang w:val="en" w:eastAsia="sv-SE"/>
        </w:rPr>
        <w:t>Carpenters, engineers, cooks, nurses, primary school teachers, childminders.</w:t>
      </w:r>
    </w:p>
    <w:p w14:paraId="4033A3EF" w14:textId="77777777" w:rsidR="008419B0" w:rsidRPr="003B4177" w:rsidRDefault="008419B0" w:rsidP="00841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val="en-US" w:eastAsia="sv-SE"/>
        </w:rPr>
      </w:pPr>
      <w:r w:rsidRPr="003B4177">
        <w:rPr>
          <w:rFonts w:eastAsia="Times New Roman" w:cstheme="minorHAnsi"/>
          <w:i/>
          <w:iCs/>
          <w:lang w:val="en" w:eastAsia="sv-SE"/>
        </w:rPr>
        <w:t>Purpose:</w:t>
      </w:r>
      <w:r w:rsidRPr="003B4177">
        <w:rPr>
          <w:rFonts w:eastAsia="Times New Roman" w:cstheme="minorHAnsi"/>
          <w:lang w:val="en" w:eastAsia="sv-SE"/>
        </w:rPr>
        <w:t xml:space="preserve"> To get the students to reflect on the question: can boys and girls work with the same things, and why does it look like that?</w:t>
      </w:r>
    </w:p>
    <w:p w14:paraId="54B35868" w14:textId="77777777" w:rsidR="008419B0" w:rsidRDefault="008419B0" w:rsidP="008419B0">
      <w:pPr>
        <w:pStyle w:val="HTML-frformaterad"/>
        <w:rPr>
          <w:rStyle w:val="y2iqfc"/>
          <w:rFonts w:asciiTheme="minorHAnsi" w:hAnsiTheme="minorHAnsi" w:cstheme="minorHAnsi"/>
          <w:b/>
          <w:bCs/>
          <w:sz w:val="22"/>
          <w:szCs w:val="22"/>
          <w:lang w:val="en"/>
        </w:rPr>
      </w:pPr>
    </w:p>
    <w:p w14:paraId="58095E6A" w14:textId="2356D197" w:rsidR="008419B0" w:rsidRPr="003B4177" w:rsidRDefault="008419B0" w:rsidP="008419B0">
      <w:pPr>
        <w:pStyle w:val="HTML-frformaterad"/>
        <w:rPr>
          <w:rStyle w:val="y2iqfc"/>
          <w:rFonts w:asciiTheme="minorHAnsi" w:hAnsiTheme="minorHAnsi" w:cstheme="minorHAnsi"/>
          <w:b/>
          <w:bCs/>
          <w:sz w:val="22"/>
          <w:szCs w:val="22"/>
          <w:lang w:val="en"/>
        </w:rPr>
      </w:pPr>
      <w:r w:rsidRPr="003B4177">
        <w:rPr>
          <w:rStyle w:val="y2iqfc"/>
          <w:rFonts w:asciiTheme="minorHAnsi" w:hAnsiTheme="minorHAnsi" w:cstheme="minorHAnsi"/>
          <w:b/>
          <w:bCs/>
          <w:sz w:val="22"/>
          <w:szCs w:val="22"/>
          <w:lang w:val="en"/>
        </w:rPr>
        <w:t>Social factors:</w:t>
      </w:r>
    </w:p>
    <w:p w14:paraId="7A77EBEF" w14:textId="77777777" w:rsidR="008419B0" w:rsidRPr="003B4177" w:rsidRDefault="008419B0" w:rsidP="008419B0">
      <w:pPr>
        <w:pStyle w:val="HTML-frformaterad"/>
        <w:rPr>
          <w:rStyle w:val="y2iqfc"/>
          <w:rFonts w:asciiTheme="minorHAnsi" w:hAnsiTheme="minorHAnsi" w:cstheme="minorHAnsi"/>
          <w:sz w:val="22"/>
          <w:szCs w:val="22"/>
          <w:lang w:val="en"/>
        </w:rPr>
      </w:pPr>
      <w:r w:rsidRPr="003B4177">
        <w:rPr>
          <w:rStyle w:val="y2iqfc"/>
          <w:rFonts w:asciiTheme="minorHAnsi" w:hAnsiTheme="minorHAnsi" w:cstheme="minorHAnsi"/>
          <w:sz w:val="22"/>
          <w:szCs w:val="22"/>
          <w:lang w:val="en"/>
        </w:rPr>
        <w:t>Parents' educational background is generally highlighted as the factor that has the greatest impact on students' choice of upper secondary school.</w:t>
      </w:r>
    </w:p>
    <w:p w14:paraId="65A33173" w14:textId="77777777" w:rsidR="008419B0" w:rsidRPr="003B4177" w:rsidRDefault="008419B0" w:rsidP="008419B0">
      <w:pPr>
        <w:pStyle w:val="HTML-frformaterad"/>
        <w:rPr>
          <w:rStyle w:val="y2iqfc"/>
          <w:rFonts w:asciiTheme="minorHAnsi" w:hAnsiTheme="minorHAnsi" w:cstheme="minorHAnsi"/>
          <w:sz w:val="22"/>
          <w:szCs w:val="22"/>
          <w:lang w:val="en"/>
        </w:rPr>
      </w:pPr>
      <w:r w:rsidRPr="003B4177">
        <w:rPr>
          <w:rStyle w:val="y2iqfc"/>
          <w:rFonts w:asciiTheme="minorHAnsi" w:hAnsiTheme="minorHAnsi" w:cstheme="minorHAnsi"/>
          <w:sz w:val="22"/>
          <w:szCs w:val="22"/>
          <w:lang w:val="en"/>
        </w:rPr>
        <w:t>Young people who choose vocational education tend to have parents with shorter formal education compared to young people who choose university preparatory studies.</w:t>
      </w:r>
    </w:p>
    <w:p w14:paraId="40ACEBC2" w14:textId="77777777" w:rsidR="008419B0" w:rsidRPr="003B4177" w:rsidRDefault="008419B0" w:rsidP="008419B0">
      <w:pPr>
        <w:pStyle w:val="HTML-frformaterad"/>
        <w:rPr>
          <w:rStyle w:val="y2iqfc"/>
          <w:rFonts w:asciiTheme="minorHAnsi" w:hAnsiTheme="minorHAnsi" w:cstheme="minorHAnsi"/>
          <w:sz w:val="22"/>
          <w:szCs w:val="22"/>
          <w:lang w:val="en"/>
        </w:rPr>
      </w:pPr>
    </w:p>
    <w:p w14:paraId="44DD494B" w14:textId="77777777" w:rsidR="008419B0" w:rsidRPr="003B4177" w:rsidRDefault="008419B0" w:rsidP="008419B0">
      <w:pPr>
        <w:pStyle w:val="HTML-frformaterad"/>
        <w:rPr>
          <w:rStyle w:val="y2iqfc"/>
          <w:rFonts w:asciiTheme="minorHAnsi" w:hAnsiTheme="minorHAnsi" w:cstheme="minorHAnsi"/>
          <w:sz w:val="22"/>
          <w:szCs w:val="22"/>
          <w:lang w:val="en"/>
        </w:rPr>
      </w:pPr>
      <w:r w:rsidRPr="008419B0">
        <w:rPr>
          <w:rStyle w:val="y2iqfc"/>
          <w:rFonts w:asciiTheme="minorHAnsi" w:hAnsiTheme="minorHAnsi" w:cstheme="minorHAnsi"/>
          <w:i/>
          <w:iCs/>
          <w:sz w:val="22"/>
          <w:szCs w:val="22"/>
          <w:lang w:val="en"/>
        </w:rPr>
        <w:t>Question for students to consider</w:t>
      </w:r>
      <w:r w:rsidRPr="003B4177">
        <w:rPr>
          <w:rStyle w:val="y2iqfc"/>
          <w:rFonts w:asciiTheme="minorHAnsi" w:hAnsiTheme="minorHAnsi" w:cstheme="minorHAnsi"/>
          <w:sz w:val="22"/>
          <w:szCs w:val="22"/>
          <w:lang w:val="en"/>
        </w:rPr>
        <w:t>: Are you considering choosing the same career path as one of your parents? Or are you considering choosing a completely different profession?</w:t>
      </w:r>
    </w:p>
    <w:p w14:paraId="78519796" w14:textId="77777777" w:rsidR="008419B0" w:rsidRPr="003B4177" w:rsidRDefault="008419B0" w:rsidP="008419B0">
      <w:pPr>
        <w:pStyle w:val="HTML-frformaterad"/>
        <w:rPr>
          <w:rStyle w:val="y2iqfc"/>
          <w:rFonts w:asciiTheme="minorHAnsi" w:hAnsiTheme="minorHAnsi" w:cstheme="minorHAnsi"/>
          <w:sz w:val="22"/>
          <w:szCs w:val="22"/>
          <w:lang w:val="en"/>
        </w:rPr>
      </w:pPr>
    </w:p>
    <w:p w14:paraId="6D31516C" w14:textId="77777777" w:rsidR="008419B0" w:rsidRPr="003B4177" w:rsidRDefault="008419B0" w:rsidP="008419B0">
      <w:pPr>
        <w:pStyle w:val="HTML-frformaterad"/>
        <w:rPr>
          <w:rStyle w:val="y2iqfc"/>
          <w:rFonts w:asciiTheme="minorHAnsi" w:hAnsiTheme="minorHAnsi" w:cstheme="minorHAnsi"/>
          <w:b/>
          <w:bCs/>
          <w:sz w:val="22"/>
          <w:szCs w:val="22"/>
          <w:lang w:val="en"/>
        </w:rPr>
      </w:pPr>
      <w:r w:rsidRPr="003B4177">
        <w:rPr>
          <w:rStyle w:val="y2iqfc"/>
          <w:rFonts w:asciiTheme="minorHAnsi" w:hAnsiTheme="minorHAnsi" w:cstheme="minorHAnsi"/>
          <w:b/>
          <w:bCs/>
          <w:sz w:val="22"/>
          <w:szCs w:val="22"/>
          <w:lang w:val="en"/>
        </w:rPr>
        <w:t>Friends:</w:t>
      </w:r>
    </w:p>
    <w:p w14:paraId="180D86B6" w14:textId="77777777" w:rsidR="008419B0" w:rsidRPr="003B4177" w:rsidRDefault="008419B0" w:rsidP="008419B0">
      <w:pPr>
        <w:pStyle w:val="HTML-frformaterad"/>
        <w:rPr>
          <w:rStyle w:val="y2iqfc"/>
          <w:rFonts w:asciiTheme="minorHAnsi" w:hAnsiTheme="minorHAnsi" w:cstheme="minorHAnsi"/>
          <w:sz w:val="22"/>
          <w:szCs w:val="22"/>
          <w:lang w:val="en"/>
        </w:rPr>
      </w:pPr>
      <w:r w:rsidRPr="003B4177">
        <w:rPr>
          <w:rStyle w:val="y2iqfc"/>
          <w:rFonts w:asciiTheme="minorHAnsi" w:hAnsiTheme="minorHAnsi" w:cstheme="minorHAnsi"/>
          <w:sz w:val="22"/>
          <w:szCs w:val="22"/>
          <w:lang w:val="en"/>
        </w:rPr>
        <w:t>Peer effects can also influence upper secondary school choice.</w:t>
      </w:r>
    </w:p>
    <w:p w14:paraId="59F5ABF0" w14:textId="77777777" w:rsidR="008419B0" w:rsidRPr="003B4177" w:rsidRDefault="008419B0" w:rsidP="008419B0">
      <w:pPr>
        <w:pStyle w:val="HTML-frformaterad"/>
        <w:rPr>
          <w:rStyle w:val="y2iqfc"/>
          <w:rFonts w:asciiTheme="minorHAnsi" w:hAnsiTheme="minorHAnsi" w:cstheme="minorHAnsi"/>
          <w:sz w:val="22"/>
          <w:szCs w:val="22"/>
          <w:lang w:val="en"/>
        </w:rPr>
      </w:pPr>
      <w:r w:rsidRPr="003B4177">
        <w:rPr>
          <w:rStyle w:val="y2iqfc"/>
          <w:rFonts w:asciiTheme="minorHAnsi" w:hAnsiTheme="minorHAnsi" w:cstheme="minorHAnsi"/>
          <w:sz w:val="22"/>
          <w:szCs w:val="22"/>
          <w:lang w:val="en"/>
        </w:rPr>
        <w:t>The Youth Barometer shows, for example, that students state that group affiliation is important when choosing upper secondary school; that students are more likely to apply for university preparatory programs if a high proportion of their schoolmates do so.</w:t>
      </w:r>
    </w:p>
    <w:p w14:paraId="40D1FC64" w14:textId="77777777" w:rsidR="008419B0" w:rsidRPr="003B4177" w:rsidRDefault="008419B0" w:rsidP="008419B0">
      <w:pPr>
        <w:pStyle w:val="HTML-frformaterad"/>
        <w:rPr>
          <w:rStyle w:val="y2iqfc"/>
          <w:rFonts w:asciiTheme="minorHAnsi" w:hAnsiTheme="minorHAnsi" w:cstheme="minorHAnsi"/>
          <w:sz w:val="22"/>
          <w:szCs w:val="22"/>
          <w:lang w:val="en"/>
        </w:rPr>
      </w:pPr>
    </w:p>
    <w:p w14:paraId="52CC58E0" w14:textId="77777777" w:rsidR="008419B0" w:rsidRPr="003B4177" w:rsidRDefault="008419B0" w:rsidP="008419B0">
      <w:pPr>
        <w:pStyle w:val="HTML-frformaterad"/>
        <w:rPr>
          <w:rFonts w:asciiTheme="minorHAnsi" w:hAnsiTheme="minorHAnsi" w:cstheme="minorHAnsi"/>
          <w:sz w:val="22"/>
          <w:szCs w:val="22"/>
          <w:lang w:val="en-US"/>
        </w:rPr>
      </w:pPr>
      <w:r w:rsidRPr="003B4177">
        <w:rPr>
          <w:rStyle w:val="y2iqfc"/>
          <w:rFonts w:asciiTheme="minorHAnsi" w:hAnsiTheme="minorHAnsi" w:cstheme="minorHAnsi"/>
          <w:sz w:val="22"/>
          <w:szCs w:val="22"/>
          <w:lang w:val="en"/>
        </w:rPr>
        <w:t>Question for students: Are you influenced by how your friends think about careers and choices of studies?</w:t>
      </w:r>
    </w:p>
    <w:p w14:paraId="168B3DF9" w14:textId="1B270474" w:rsidR="00E163C3" w:rsidRPr="008419B0" w:rsidRDefault="00E163C3" w:rsidP="008419B0">
      <w:pPr>
        <w:rPr>
          <w:lang w:val="en-US"/>
        </w:rPr>
      </w:pPr>
    </w:p>
    <w:sectPr w:rsidR="00E163C3" w:rsidRPr="008419B0" w:rsidSect="00A70D6D">
      <w:headerReference w:type="even" r:id="rId8"/>
      <w:headerReference w:type="default" r:id="rId9"/>
      <w:footerReference w:type="even" r:id="rId10"/>
      <w:footerReference w:type="default" r:id="rId11"/>
      <w:headerReference w:type="first" r:id="rId12"/>
      <w:footerReference w:type="first" r:id="rId13"/>
      <w:pgSz w:w="11906" w:h="16838"/>
      <w:pgMar w:top="141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95325" w14:textId="77777777" w:rsidR="002D5A7E" w:rsidRDefault="002D5A7E" w:rsidP="008F1B1F">
      <w:pPr>
        <w:spacing w:after="0" w:line="240" w:lineRule="auto"/>
      </w:pPr>
      <w:r>
        <w:separator/>
      </w:r>
    </w:p>
  </w:endnote>
  <w:endnote w:type="continuationSeparator" w:id="0">
    <w:p w14:paraId="5485B604" w14:textId="77777777" w:rsidR="002D5A7E" w:rsidRDefault="002D5A7E" w:rsidP="008F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eeSans">
    <w:altName w:val="Arial"/>
    <w:panose1 w:val="020B0604020202020204"/>
    <w:charset w:val="B1"/>
    <w:family w:val="auto"/>
    <w:notTrueType/>
    <w:pitch w:val="default"/>
    <w:sig w:usb0="00000801" w:usb1="08070000" w:usb2="00000010" w:usb3="00000000" w:csb0="0002002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0BBC3" w14:textId="77777777" w:rsidR="00251B54" w:rsidRDefault="00251B5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5977B2B6B45C444A9FA30FDD1FDB8554"/>
      </w:placeholder>
      <w:temporary/>
      <w:showingPlcHdr/>
      <w15:appearance w15:val="hidden"/>
    </w:sdtPr>
    <w:sdtContent>
      <w:p w14:paraId="0D5A85C0" w14:textId="77777777" w:rsidR="00251B54" w:rsidRDefault="00251B54">
        <w:pPr>
          <w:pStyle w:val="Sidfot"/>
        </w:pPr>
        <w:r>
          <w:t>[Skriv här]</w:t>
        </w:r>
      </w:p>
    </w:sdtContent>
  </w:sdt>
  <w:p w14:paraId="76860E03" w14:textId="27E9703A" w:rsidR="00CD74D1" w:rsidRDefault="00251B54">
    <w:r>
      <w:rPr>
        <w:noProof/>
      </w:rPr>
      <mc:AlternateContent>
        <mc:Choice Requires="wps">
          <w:drawing>
            <wp:anchor distT="0" distB="0" distL="114300" distR="114300" simplePos="0" relativeHeight="251679744" behindDoc="0" locked="0" layoutInCell="1" allowOverlap="1" wp14:anchorId="17B6C148" wp14:editId="08F65B20">
              <wp:simplePos x="0" y="0"/>
              <wp:positionH relativeFrom="column">
                <wp:posOffset>1711325</wp:posOffset>
              </wp:positionH>
              <wp:positionV relativeFrom="paragraph">
                <wp:posOffset>-35560</wp:posOffset>
              </wp:positionV>
              <wp:extent cx="4712335" cy="609600"/>
              <wp:effectExtent l="0" t="0" r="0" b="0"/>
              <wp:wrapNone/>
              <wp:docPr id="75877433" name="Textruta 6"/>
              <wp:cNvGraphicFramePr/>
              <a:graphic xmlns:a="http://schemas.openxmlformats.org/drawingml/2006/main">
                <a:graphicData uri="http://schemas.microsoft.com/office/word/2010/wordprocessingShape">
                  <wps:wsp>
                    <wps:cNvSpPr txBox="1"/>
                    <wps:spPr>
                      <a:xfrm>
                        <a:off x="0" y="0"/>
                        <a:ext cx="4712335" cy="609600"/>
                      </a:xfrm>
                      <a:prstGeom prst="rect">
                        <a:avLst/>
                      </a:prstGeom>
                      <a:solidFill>
                        <a:schemeClr val="lt1"/>
                      </a:solidFill>
                      <a:ln w="6350">
                        <a:noFill/>
                      </a:ln>
                    </wps:spPr>
                    <wps:txbx>
                      <w:txbxContent>
                        <w:p w14:paraId="611FDB6A" w14:textId="77777777" w:rsidR="00251B54" w:rsidRPr="00B367BA" w:rsidRDefault="00251B54" w:rsidP="00251B54">
                          <w:pPr>
                            <w:rPr>
                              <w:sz w:val="18"/>
                              <w:szCs w:val="18"/>
                              <w:lang w:val="en-US"/>
                            </w:rPr>
                          </w:pPr>
                          <w:r w:rsidRPr="00B367BA">
                            <w:rPr>
                              <w:rFonts w:ascii="Calibri" w:hAnsi="Calibri" w:cs="Calibri"/>
                              <w:color w:val="222C34"/>
                              <w:sz w:val="18"/>
                              <w:szCs w:val="18"/>
                              <w:shd w:val="clear" w:color="auto" w:fill="FFFFFF"/>
                              <w:lang w:val="en-US"/>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B6C148" id="_x0000_t202" coordsize="21600,21600" o:spt="202" path="m,l,21600r21600,l21600,xe">
              <v:stroke joinstyle="miter"/>
              <v:path gradientshapeok="t" o:connecttype="rect"/>
            </v:shapetype>
            <v:shape id="Textruta 6" o:spid="_x0000_s1026" type="#_x0000_t202" style="position:absolute;margin-left:134.75pt;margin-top:-2.8pt;width:371.05pt;height: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" fillcolor="white [3201]" stroked="f" strokeweight=".5pt">
              <v:textbox>
                <w:txbxContent>
                  <w:p w14:paraId="611FDB6A" w14:textId="77777777" w:rsidR="00251B54" w:rsidRPr="00B367BA" w:rsidRDefault="00251B54" w:rsidP="00251B54">
                    <w:pPr>
                      <w:rPr>
                        <w:sz w:val="18"/>
                        <w:szCs w:val="18"/>
                        <w:lang w:val="en-US"/>
                      </w:rPr>
                    </w:pPr>
                    <w:r w:rsidRPr="00B367BA">
                      <w:rPr>
                        <w:rFonts w:ascii="Calibri" w:hAnsi="Calibri" w:cs="Calibri"/>
                        <w:color w:val="222C34"/>
                        <w:sz w:val="18"/>
                        <w:szCs w:val="18"/>
                        <w:shd w:val="clear" w:color="auto" w:fill="FFFFFF"/>
                        <w:lang w:val="en-US"/>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v:textbox>
            </v:shape>
          </w:pict>
        </mc:Fallback>
      </mc:AlternateContent>
    </w:r>
    <w:r>
      <w:rPr>
        <w:noProof/>
      </w:rPr>
      <w:drawing>
        <wp:anchor distT="0" distB="0" distL="114300" distR="114300" simplePos="0" relativeHeight="251678720" behindDoc="1" locked="0" layoutInCell="1" allowOverlap="1" wp14:anchorId="67F5BB08" wp14:editId="21E62AED">
          <wp:simplePos x="0" y="0"/>
          <wp:positionH relativeFrom="column">
            <wp:posOffset>-609991</wp:posOffset>
          </wp:positionH>
          <wp:positionV relativeFrom="paragraph">
            <wp:posOffset>-9770</wp:posOffset>
          </wp:positionV>
          <wp:extent cx="2321560" cy="492760"/>
          <wp:effectExtent l="0" t="0" r="2540" b="2540"/>
          <wp:wrapNone/>
          <wp:docPr id="717412401"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12401" name="Bildobjekt 717412401"/>
                  <pic:cNvPicPr/>
                </pic:nvPicPr>
                <pic:blipFill>
                  <a:blip r:embed="rId1">
                    <a:extLst>
                      <a:ext uri="{28A0092B-C50C-407E-A947-70E740481C1C}">
                        <a14:useLocalDpi xmlns:a14="http://schemas.microsoft.com/office/drawing/2010/main" val="0"/>
                      </a:ext>
                    </a:extLst>
                  </a:blip>
                  <a:stretch>
                    <a:fillRect/>
                  </a:stretch>
                </pic:blipFill>
                <pic:spPr>
                  <a:xfrm>
                    <a:off x="0" y="0"/>
                    <a:ext cx="2321560" cy="4927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56C9" w14:textId="77777777" w:rsidR="00251B54" w:rsidRDefault="00251B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C94F0" w14:textId="77777777" w:rsidR="002D5A7E" w:rsidRDefault="002D5A7E" w:rsidP="008F1B1F">
      <w:pPr>
        <w:spacing w:after="0" w:line="240" w:lineRule="auto"/>
      </w:pPr>
      <w:r>
        <w:separator/>
      </w:r>
    </w:p>
  </w:footnote>
  <w:footnote w:type="continuationSeparator" w:id="0">
    <w:p w14:paraId="6FE63745" w14:textId="77777777" w:rsidR="002D5A7E" w:rsidRDefault="002D5A7E" w:rsidP="008F1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D9E3" w14:textId="77777777" w:rsidR="00251B54" w:rsidRDefault="00251B5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BCCB" w14:textId="4432AD93" w:rsidR="005721F2" w:rsidRDefault="00A1088F" w:rsidP="005721F2">
    <w:r>
      <w:rPr>
        <w:noProof/>
      </w:rPr>
      <w:drawing>
        <wp:anchor distT="0" distB="0" distL="114300" distR="114300" simplePos="0" relativeHeight="251676672" behindDoc="0" locked="0" layoutInCell="1" allowOverlap="1" wp14:anchorId="30336DD2" wp14:editId="2A5165C7">
          <wp:simplePos x="0" y="0"/>
          <wp:positionH relativeFrom="margin">
            <wp:posOffset>3778250</wp:posOffset>
          </wp:positionH>
          <wp:positionV relativeFrom="paragraph">
            <wp:posOffset>-280949</wp:posOffset>
          </wp:positionV>
          <wp:extent cx="2128798" cy="1277036"/>
          <wp:effectExtent l="0" t="0" r="0" b="0"/>
          <wp:wrapNone/>
          <wp:docPr id="25" name="Grafik 2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descr="Ein Bild, das Tex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8798" cy="1277036"/>
                  </a:xfrm>
                  <a:prstGeom prst="rect">
                    <a:avLst/>
                  </a:prstGeom>
                </pic:spPr>
              </pic:pic>
            </a:graphicData>
          </a:graphic>
          <wp14:sizeRelH relativeFrom="margin">
            <wp14:pctWidth>0</wp14:pctWidth>
          </wp14:sizeRelH>
          <wp14:sizeRelV relativeFrom="margin">
            <wp14:pctHeight>0</wp14:pctHeight>
          </wp14:sizeRelV>
        </wp:anchor>
      </w:drawing>
    </w:r>
  </w:p>
  <w:p w14:paraId="425BFC12" w14:textId="6549E79D" w:rsidR="00E410C9" w:rsidRDefault="00E410C9" w:rsidP="005721F2"/>
  <w:p w14:paraId="6B643372" w14:textId="77777777" w:rsidR="00CD74D1" w:rsidRDefault="00CD74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3EB9" w14:textId="77777777" w:rsidR="00251B54" w:rsidRDefault="00251B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A6C"/>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6E87687"/>
    <w:multiLevelType w:val="hybridMultilevel"/>
    <w:tmpl w:val="DF52ED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90505D5"/>
    <w:multiLevelType w:val="hybridMultilevel"/>
    <w:tmpl w:val="CB8C5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B768AE"/>
    <w:multiLevelType w:val="multilevel"/>
    <w:tmpl w:val="3B90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069CA"/>
    <w:multiLevelType w:val="hybridMultilevel"/>
    <w:tmpl w:val="920C5C7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5" w15:restartNumberingAfterBreak="0">
    <w:nsid w:val="30D473AB"/>
    <w:multiLevelType w:val="hybridMultilevel"/>
    <w:tmpl w:val="82767C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AB31D33"/>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C152F06"/>
    <w:multiLevelType w:val="multilevel"/>
    <w:tmpl w:val="700E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784D0B"/>
    <w:multiLevelType w:val="hybridMultilevel"/>
    <w:tmpl w:val="D406690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num w:numId="1" w16cid:durableId="2127577665">
    <w:abstractNumId w:val="0"/>
  </w:num>
  <w:num w:numId="2" w16cid:durableId="671034597">
    <w:abstractNumId w:val="6"/>
  </w:num>
  <w:num w:numId="3" w16cid:durableId="1763064709">
    <w:abstractNumId w:val="3"/>
  </w:num>
  <w:num w:numId="4" w16cid:durableId="1831486017">
    <w:abstractNumId w:val="7"/>
  </w:num>
  <w:num w:numId="5" w16cid:durableId="16701335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2465">
    <w:abstractNumId w:val="4"/>
  </w:num>
  <w:num w:numId="7" w16cid:durableId="1763646662">
    <w:abstractNumId w:val="5"/>
  </w:num>
  <w:num w:numId="8" w16cid:durableId="1110011454">
    <w:abstractNumId w:val="1"/>
  </w:num>
  <w:num w:numId="9" w16cid:durableId="362096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8"/>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1F"/>
    <w:rsid w:val="00006166"/>
    <w:rsid w:val="00014E79"/>
    <w:rsid w:val="00015192"/>
    <w:rsid w:val="00017C47"/>
    <w:rsid w:val="00017D25"/>
    <w:rsid w:val="00040736"/>
    <w:rsid w:val="00045735"/>
    <w:rsid w:val="0008208A"/>
    <w:rsid w:val="0009423A"/>
    <w:rsid w:val="000A31CE"/>
    <w:rsid w:val="000E10DA"/>
    <w:rsid w:val="000E757D"/>
    <w:rsid w:val="00127E9C"/>
    <w:rsid w:val="00161D3B"/>
    <w:rsid w:val="00180206"/>
    <w:rsid w:val="00181530"/>
    <w:rsid w:val="0018427E"/>
    <w:rsid w:val="001D6479"/>
    <w:rsid w:val="002478AA"/>
    <w:rsid w:val="00247E54"/>
    <w:rsid w:val="00251B54"/>
    <w:rsid w:val="002736CB"/>
    <w:rsid w:val="002A0DB6"/>
    <w:rsid w:val="002B4F49"/>
    <w:rsid w:val="002B5969"/>
    <w:rsid w:val="002D5A7E"/>
    <w:rsid w:val="003B35B4"/>
    <w:rsid w:val="003B5F05"/>
    <w:rsid w:val="003C38A6"/>
    <w:rsid w:val="003D2DD6"/>
    <w:rsid w:val="003F74EF"/>
    <w:rsid w:val="00406DD8"/>
    <w:rsid w:val="00414FCF"/>
    <w:rsid w:val="004259E4"/>
    <w:rsid w:val="00445CD6"/>
    <w:rsid w:val="00457CCD"/>
    <w:rsid w:val="00477352"/>
    <w:rsid w:val="0049436E"/>
    <w:rsid w:val="004D4A33"/>
    <w:rsid w:val="004D6ABB"/>
    <w:rsid w:val="004E7A65"/>
    <w:rsid w:val="00500167"/>
    <w:rsid w:val="00532E14"/>
    <w:rsid w:val="005423AB"/>
    <w:rsid w:val="005721F2"/>
    <w:rsid w:val="00590820"/>
    <w:rsid w:val="00595874"/>
    <w:rsid w:val="005B47E8"/>
    <w:rsid w:val="005D705F"/>
    <w:rsid w:val="0060727C"/>
    <w:rsid w:val="006133B7"/>
    <w:rsid w:val="00632027"/>
    <w:rsid w:val="00640E31"/>
    <w:rsid w:val="006419D5"/>
    <w:rsid w:val="00645BCF"/>
    <w:rsid w:val="00670739"/>
    <w:rsid w:val="00684993"/>
    <w:rsid w:val="006B5381"/>
    <w:rsid w:val="006C0D34"/>
    <w:rsid w:val="00700DDE"/>
    <w:rsid w:val="007260FB"/>
    <w:rsid w:val="0074260B"/>
    <w:rsid w:val="00746648"/>
    <w:rsid w:val="007502F5"/>
    <w:rsid w:val="007515AB"/>
    <w:rsid w:val="00762263"/>
    <w:rsid w:val="007742A3"/>
    <w:rsid w:val="00775F34"/>
    <w:rsid w:val="00781C68"/>
    <w:rsid w:val="0079094B"/>
    <w:rsid w:val="007957D0"/>
    <w:rsid w:val="00795B1D"/>
    <w:rsid w:val="007A0275"/>
    <w:rsid w:val="007B1B34"/>
    <w:rsid w:val="007B1EDF"/>
    <w:rsid w:val="007D0B86"/>
    <w:rsid w:val="007E0727"/>
    <w:rsid w:val="007F1A7D"/>
    <w:rsid w:val="00800757"/>
    <w:rsid w:val="008076ED"/>
    <w:rsid w:val="00811061"/>
    <w:rsid w:val="00837E84"/>
    <w:rsid w:val="008419B0"/>
    <w:rsid w:val="00853F60"/>
    <w:rsid w:val="008F1B1F"/>
    <w:rsid w:val="00905DD9"/>
    <w:rsid w:val="00920279"/>
    <w:rsid w:val="00927D4F"/>
    <w:rsid w:val="0093626F"/>
    <w:rsid w:val="00956F72"/>
    <w:rsid w:val="00960CE5"/>
    <w:rsid w:val="009626F3"/>
    <w:rsid w:val="00976D46"/>
    <w:rsid w:val="00993051"/>
    <w:rsid w:val="00A1088F"/>
    <w:rsid w:val="00A13E61"/>
    <w:rsid w:val="00A305BE"/>
    <w:rsid w:val="00A46F8A"/>
    <w:rsid w:val="00A504EF"/>
    <w:rsid w:val="00A51454"/>
    <w:rsid w:val="00A520C4"/>
    <w:rsid w:val="00A54968"/>
    <w:rsid w:val="00A70D6D"/>
    <w:rsid w:val="00A73812"/>
    <w:rsid w:val="00A8080B"/>
    <w:rsid w:val="00A86BD1"/>
    <w:rsid w:val="00A96D71"/>
    <w:rsid w:val="00AA0066"/>
    <w:rsid w:val="00AA4B89"/>
    <w:rsid w:val="00AA5880"/>
    <w:rsid w:val="00AC5FF2"/>
    <w:rsid w:val="00AD0AB1"/>
    <w:rsid w:val="00AD1F8E"/>
    <w:rsid w:val="00AF09AD"/>
    <w:rsid w:val="00B12B0C"/>
    <w:rsid w:val="00B14B7C"/>
    <w:rsid w:val="00B671DA"/>
    <w:rsid w:val="00B8657F"/>
    <w:rsid w:val="00B90DEC"/>
    <w:rsid w:val="00B97C78"/>
    <w:rsid w:val="00BE05CC"/>
    <w:rsid w:val="00BF275C"/>
    <w:rsid w:val="00C04EAA"/>
    <w:rsid w:val="00C05142"/>
    <w:rsid w:val="00C266D7"/>
    <w:rsid w:val="00C27CF8"/>
    <w:rsid w:val="00C31E8D"/>
    <w:rsid w:val="00C80D04"/>
    <w:rsid w:val="00CA0FEA"/>
    <w:rsid w:val="00CD74D1"/>
    <w:rsid w:val="00CE1522"/>
    <w:rsid w:val="00CE7AD2"/>
    <w:rsid w:val="00D07F75"/>
    <w:rsid w:val="00D9012A"/>
    <w:rsid w:val="00D95407"/>
    <w:rsid w:val="00D9735E"/>
    <w:rsid w:val="00D977A4"/>
    <w:rsid w:val="00DF55DC"/>
    <w:rsid w:val="00E163C3"/>
    <w:rsid w:val="00E23CB5"/>
    <w:rsid w:val="00E26536"/>
    <w:rsid w:val="00E4036B"/>
    <w:rsid w:val="00E410C9"/>
    <w:rsid w:val="00E752A0"/>
    <w:rsid w:val="00E92AA5"/>
    <w:rsid w:val="00EC1EFF"/>
    <w:rsid w:val="00EC2E08"/>
    <w:rsid w:val="00EC2E54"/>
    <w:rsid w:val="00F117E1"/>
    <w:rsid w:val="00F1671D"/>
    <w:rsid w:val="00F36F52"/>
    <w:rsid w:val="00F416E8"/>
    <w:rsid w:val="00FA049B"/>
    <w:rsid w:val="00FA1817"/>
    <w:rsid w:val="00FA48A6"/>
    <w:rsid w:val="00FB228F"/>
    <w:rsid w:val="00FB258E"/>
    <w:rsid w:val="00FD44D8"/>
    <w:rsid w:val="00FE4D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DBD57"/>
  <w15:chartTrackingRefBased/>
  <w15:docId w15:val="{7306848F-77D0-43C2-8448-C4B6C14F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DD8"/>
    <w:rPr>
      <w:lang w:val="en-GB"/>
    </w:rPr>
  </w:style>
  <w:style w:type="paragraph" w:styleId="Rubrik1">
    <w:name w:val="heading 1"/>
    <w:basedOn w:val="Normal"/>
    <w:next w:val="Normal"/>
    <w:link w:val="Rubrik1Char"/>
    <w:uiPriority w:val="9"/>
    <w:qFormat/>
    <w:rsid w:val="00B86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link w:val="Rubrik2Char"/>
    <w:uiPriority w:val="9"/>
    <w:semiHidden/>
    <w:unhideWhenUsed/>
    <w:qFormat/>
    <w:rsid w:val="00FD44D8"/>
    <w:pPr>
      <w:keepNext/>
      <w:spacing w:before="40" w:after="0" w:line="240" w:lineRule="auto"/>
      <w:outlineLvl w:val="1"/>
    </w:pPr>
    <w:rPr>
      <w:rFonts w:ascii="Calibri Light" w:eastAsia="Times New Roman" w:hAnsi="Calibri Light" w:cs="Calibri Light"/>
      <w:color w:val="2F5496"/>
      <w:sz w:val="26"/>
      <w:szCs w:val="26"/>
      <w:lang w:val="de-AT"/>
    </w:rPr>
  </w:style>
  <w:style w:type="paragraph" w:styleId="Rubrik3">
    <w:name w:val="heading 3"/>
    <w:basedOn w:val="Normal"/>
    <w:next w:val="Normal"/>
    <w:link w:val="Rubrik3Char"/>
    <w:uiPriority w:val="9"/>
    <w:unhideWhenUsed/>
    <w:qFormat/>
    <w:rsid w:val="00FD44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F1B1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F1B1F"/>
    <w:rPr>
      <w:lang w:val="en-GB"/>
    </w:rPr>
  </w:style>
  <w:style w:type="paragraph" w:styleId="Sidfot">
    <w:name w:val="footer"/>
    <w:basedOn w:val="Normal"/>
    <w:link w:val="SidfotChar"/>
    <w:uiPriority w:val="99"/>
    <w:unhideWhenUsed/>
    <w:rsid w:val="008F1B1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F1B1F"/>
    <w:rPr>
      <w:lang w:val="en-GB"/>
    </w:rPr>
  </w:style>
  <w:style w:type="paragraph" w:styleId="Liststycke">
    <w:name w:val="List Paragraph"/>
    <w:basedOn w:val="Normal"/>
    <w:uiPriority w:val="34"/>
    <w:qFormat/>
    <w:rsid w:val="00993051"/>
    <w:pPr>
      <w:ind w:left="720"/>
      <w:contextualSpacing/>
    </w:pPr>
  </w:style>
  <w:style w:type="character" w:styleId="Stark">
    <w:name w:val="Strong"/>
    <w:basedOn w:val="Standardstycketeckensnitt"/>
    <w:uiPriority w:val="22"/>
    <w:qFormat/>
    <w:rsid w:val="00406DD8"/>
    <w:rPr>
      <w:b/>
      <w:bCs/>
    </w:rPr>
  </w:style>
  <w:style w:type="character" w:styleId="Hyperlnk">
    <w:name w:val="Hyperlink"/>
    <w:basedOn w:val="Standardstycketeckensnitt"/>
    <w:uiPriority w:val="99"/>
    <w:unhideWhenUsed/>
    <w:rsid w:val="00406DD8"/>
    <w:rPr>
      <w:color w:val="0563C1" w:themeColor="hyperlink"/>
      <w:u w:val="single"/>
    </w:rPr>
  </w:style>
  <w:style w:type="character" w:styleId="Olstomnmnande">
    <w:name w:val="Unresolved Mention"/>
    <w:basedOn w:val="Standardstycketeckensnitt"/>
    <w:uiPriority w:val="99"/>
    <w:semiHidden/>
    <w:unhideWhenUsed/>
    <w:rsid w:val="004E7A65"/>
    <w:rPr>
      <w:color w:val="605E5C"/>
      <w:shd w:val="clear" w:color="auto" w:fill="E1DFDD"/>
    </w:rPr>
  </w:style>
  <w:style w:type="character" w:customStyle="1" w:styleId="Rubrik2Char">
    <w:name w:val="Rubrik 2 Char"/>
    <w:basedOn w:val="Standardstycketeckensnitt"/>
    <w:link w:val="Rubrik2"/>
    <w:uiPriority w:val="9"/>
    <w:semiHidden/>
    <w:rsid w:val="00FD44D8"/>
    <w:rPr>
      <w:rFonts w:ascii="Calibri Light" w:eastAsia="Times New Roman" w:hAnsi="Calibri Light" w:cs="Calibri Light"/>
      <w:color w:val="2F5496"/>
      <w:sz w:val="26"/>
      <w:szCs w:val="26"/>
    </w:rPr>
  </w:style>
  <w:style w:type="paragraph" w:styleId="Normalwebb">
    <w:name w:val="Normal (Web)"/>
    <w:basedOn w:val="Normal"/>
    <w:uiPriority w:val="99"/>
    <w:semiHidden/>
    <w:unhideWhenUsed/>
    <w:rsid w:val="00FD44D8"/>
    <w:pPr>
      <w:spacing w:before="100" w:beforeAutospacing="1" w:after="100" w:afterAutospacing="1" w:line="240" w:lineRule="auto"/>
    </w:pPr>
    <w:rPr>
      <w:rFonts w:ascii="Calibri" w:hAnsi="Calibri" w:cs="Calibri"/>
      <w:lang w:val="de-AT" w:eastAsia="de-AT"/>
    </w:rPr>
  </w:style>
  <w:style w:type="character" w:customStyle="1" w:styleId="Rubrik3Char">
    <w:name w:val="Rubrik 3 Char"/>
    <w:basedOn w:val="Standardstycketeckensnitt"/>
    <w:link w:val="Rubrik3"/>
    <w:uiPriority w:val="9"/>
    <w:rsid w:val="00FD44D8"/>
    <w:rPr>
      <w:rFonts w:asciiTheme="majorHAnsi" w:eastAsiaTheme="majorEastAsia" w:hAnsiTheme="majorHAnsi" w:cstheme="majorBidi"/>
      <w:color w:val="1F3763" w:themeColor="accent1" w:themeShade="7F"/>
      <w:sz w:val="24"/>
      <w:szCs w:val="24"/>
      <w:lang w:val="en-GB"/>
    </w:rPr>
  </w:style>
  <w:style w:type="character" w:customStyle="1" w:styleId="Rubrik1Char">
    <w:name w:val="Rubrik 1 Char"/>
    <w:basedOn w:val="Standardstycketeckensnitt"/>
    <w:link w:val="Rubrik1"/>
    <w:uiPriority w:val="9"/>
    <w:rsid w:val="00B8657F"/>
    <w:rPr>
      <w:rFonts w:asciiTheme="majorHAnsi" w:eastAsiaTheme="majorEastAsia" w:hAnsiTheme="majorHAnsi" w:cstheme="majorBidi"/>
      <w:color w:val="2F5496" w:themeColor="accent1" w:themeShade="BF"/>
      <w:sz w:val="32"/>
      <w:szCs w:val="32"/>
      <w:lang w:val="en-GB"/>
    </w:rPr>
  </w:style>
  <w:style w:type="paragraph" w:styleId="Rubrik">
    <w:name w:val="Title"/>
    <w:basedOn w:val="Normal"/>
    <w:link w:val="RubrikChar"/>
    <w:qFormat/>
    <w:rsid w:val="00590820"/>
    <w:pPr>
      <w:spacing w:after="0" w:line="240" w:lineRule="auto"/>
      <w:jc w:val="center"/>
    </w:pPr>
    <w:rPr>
      <w:rFonts w:ascii="Times New Roman" w:eastAsia="Times New Roman" w:hAnsi="Times New Roman" w:cs="Times New Roman"/>
      <w:b/>
      <w:sz w:val="28"/>
      <w:szCs w:val="20"/>
      <w:lang w:val="nb-NO" w:eastAsia="nb-NO"/>
    </w:rPr>
  </w:style>
  <w:style w:type="character" w:customStyle="1" w:styleId="RubrikChar">
    <w:name w:val="Rubrik Char"/>
    <w:basedOn w:val="Standardstycketeckensnitt"/>
    <w:link w:val="Rubrik"/>
    <w:rsid w:val="00590820"/>
    <w:rPr>
      <w:rFonts w:ascii="Times New Roman" w:eastAsia="Times New Roman" w:hAnsi="Times New Roman" w:cs="Times New Roman"/>
      <w:b/>
      <w:sz w:val="28"/>
      <w:szCs w:val="20"/>
      <w:lang w:val="nb-NO" w:eastAsia="nb-NO"/>
    </w:rPr>
  </w:style>
  <w:style w:type="table" w:styleId="Tabellrutnt">
    <w:name w:val="Table Grid"/>
    <w:basedOn w:val="Normaltabell"/>
    <w:uiPriority w:val="39"/>
    <w:rsid w:val="006B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BF275C"/>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Kommentarsreferens">
    <w:name w:val="annotation reference"/>
    <w:basedOn w:val="Standardstycketeckensnitt"/>
    <w:uiPriority w:val="99"/>
    <w:semiHidden/>
    <w:unhideWhenUsed/>
    <w:rsid w:val="00015192"/>
    <w:rPr>
      <w:sz w:val="16"/>
      <w:szCs w:val="16"/>
    </w:rPr>
  </w:style>
  <w:style w:type="paragraph" w:styleId="Kommentarer">
    <w:name w:val="annotation text"/>
    <w:basedOn w:val="Normal"/>
    <w:link w:val="KommentarerChar"/>
    <w:uiPriority w:val="99"/>
    <w:semiHidden/>
    <w:unhideWhenUsed/>
    <w:rsid w:val="00015192"/>
    <w:pPr>
      <w:spacing w:line="240" w:lineRule="auto"/>
    </w:pPr>
    <w:rPr>
      <w:sz w:val="20"/>
      <w:szCs w:val="20"/>
    </w:rPr>
  </w:style>
  <w:style w:type="character" w:customStyle="1" w:styleId="KommentarerChar">
    <w:name w:val="Kommentarer Char"/>
    <w:basedOn w:val="Standardstycketeckensnitt"/>
    <w:link w:val="Kommentarer"/>
    <w:uiPriority w:val="99"/>
    <w:semiHidden/>
    <w:rsid w:val="00015192"/>
    <w:rPr>
      <w:sz w:val="20"/>
      <w:szCs w:val="20"/>
      <w:lang w:val="en-GB"/>
    </w:rPr>
  </w:style>
  <w:style w:type="paragraph" w:styleId="Kommentarsmne">
    <w:name w:val="annotation subject"/>
    <w:basedOn w:val="Kommentarer"/>
    <w:next w:val="Kommentarer"/>
    <w:link w:val="KommentarsmneChar"/>
    <w:uiPriority w:val="99"/>
    <w:semiHidden/>
    <w:unhideWhenUsed/>
    <w:rsid w:val="00015192"/>
    <w:rPr>
      <w:b/>
      <w:bCs/>
    </w:rPr>
  </w:style>
  <w:style w:type="character" w:customStyle="1" w:styleId="KommentarsmneChar">
    <w:name w:val="Kommentarsämne Char"/>
    <w:basedOn w:val="KommentarerChar"/>
    <w:link w:val="Kommentarsmne"/>
    <w:uiPriority w:val="99"/>
    <w:semiHidden/>
    <w:rsid w:val="00015192"/>
    <w:rPr>
      <w:b/>
      <w:bCs/>
      <w:sz w:val="20"/>
      <w:szCs w:val="20"/>
      <w:lang w:val="en-GB"/>
    </w:rPr>
  </w:style>
  <w:style w:type="paragraph" w:styleId="Innehllsfrteckningsrubrik">
    <w:name w:val="TOC Heading"/>
    <w:basedOn w:val="Rubrik1"/>
    <w:next w:val="Normal"/>
    <w:uiPriority w:val="39"/>
    <w:unhideWhenUsed/>
    <w:qFormat/>
    <w:rsid w:val="00B97C78"/>
    <w:pPr>
      <w:outlineLvl w:val="9"/>
    </w:pPr>
    <w:rPr>
      <w:lang w:val="de-AT" w:eastAsia="de-AT"/>
    </w:rPr>
  </w:style>
  <w:style w:type="paragraph" w:styleId="Innehll1">
    <w:name w:val="toc 1"/>
    <w:basedOn w:val="Normal"/>
    <w:next w:val="Normal"/>
    <w:autoRedefine/>
    <w:uiPriority w:val="39"/>
    <w:unhideWhenUsed/>
    <w:rsid w:val="00B97C78"/>
    <w:pPr>
      <w:spacing w:after="100"/>
    </w:pPr>
  </w:style>
  <w:style w:type="character" w:styleId="Betoning">
    <w:name w:val="Emphasis"/>
    <w:basedOn w:val="Standardstycketeckensnitt"/>
    <w:uiPriority w:val="20"/>
    <w:qFormat/>
    <w:rsid w:val="00FA049B"/>
    <w:rPr>
      <w:i/>
      <w:iCs/>
    </w:rPr>
  </w:style>
  <w:style w:type="character" w:styleId="AnvndHyperlnk">
    <w:name w:val="FollowedHyperlink"/>
    <w:basedOn w:val="Standardstycketeckensnitt"/>
    <w:uiPriority w:val="99"/>
    <w:semiHidden/>
    <w:unhideWhenUsed/>
    <w:rsid w:val="00746648"/>
    <w:rPr>
      <w:color w:val="954F72" w:themeColor="followedHyperlink"/>
      <w:u w:val="single"/>
    </w:rPr>
  </w:style>
  <w:style w:type="paragraph" w:styleId="HTML-frformaterad">
    <w:name w:val="HTML Preformatted"/>
    <w:basedOn w:val="Normal"/>
    <w:link w:val="HTML-frformateradChar"/>
    <w:uiPriority w:val="99"/>
    <w:semiHidden/>
    <w:unhideWhenUsed/>
    <w:rsid w:val="00841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v-SE" w:eastAsia="sv-SE"/>
    </w:rPr>
  </w:style>
  <w:style w:type="character" w:customStyle="1" w:styleId="HTML-frformateradChar">
    <w:name w:val="HTML - förformaterad Char"/>
    <w:basedOn w:val="Standardstycketeckensnitt"/>
    <w:link w:val="HTML-frformaterad"/>
    <w:uiPriority w:val="99"/>
    <w:semiHidden/>
    <w:rsid w:val="008419B0"/>
    <w:rPr>
      <w:rFonts w:ascii="Courier New" w:eastAsia="Times New Roman" w:hAnsi="Courier New" w:cs="Courier New"/>
      <w:sz w:val="20"/>
      <w:szCs w:val="20"/>
      <w:lang w:val="sv-SE" w:eastAsia="sv-SE"/>
    </w:rPr>
  </w:style>
  <w:style w:type="character" w:customStyle="1" w:styleId="y2iqfc">
    <w:name w:val="y2iqfc"/>
    <w:basedOn w:val="Standardstycketeckensnitt"/>
    <w:rsid w:val="00841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091514">
      <w:bodyDiv w:val="1"/>
      <w:marLeft w:val="0"/>
      <w:marRight w:val="0"/>
      <w:marTop w:val="0"/>
      <w:marBottom w:val="0"/>
      <w:divBdr>
        <w:top w:val="none" w:sz="0" w:space="0" w:color="auto"/>
        <w:left w:val="none" w:sz="0" w:space="0" w:color="auto"/>
        <w:bottom w:val="none" w:sz="0" w:space="0" w:color="auto"/>
        <w:right w:val="none" w:sz="0" w:space="0" w:color="auto"/>
      </w:divBdr>
    </w:div>
    <w:div w:id="918488551">
      <w:bodyDiv w:val="1"/>
      <w:marLeft w:val="0"/>
      <w:marRight w:val="0"/>
      <w:marTop w:val="0"/>
      <w:marBottom w:val="0"/>
      <w:divBdr>
        <w:top w:val="none" w:sz="0" w:space="0" w:color="auto"/>
        <w:left w:val="none" w:sz="0" w:space="0" w:color="auto"/>
        <w:bottom w:val="none" w:sz="0" w:space="0" w:color="auto"/>
        <w:right w:val="none" w:sz="0" w:space="0" w:color="auto"/>
      </w:divBdr>
    </w:div>
    <w:div w:id="1296136660">
      <w:bodyDiv w:val="1"/>
      <w:marLeft w:val="0"/>
      <w:marRight w:val="0"/>
      <w:marTop w:val="0"/>
      <w:marBottom w:val="0"/>
      <w:divBdr>
        <w:top w:val="none" w:sz="0" w:space="0" w:color="auto"/>
        <w:left w:val="none" w:sz="0" w:space="0" w:color="auto"/>
        <w:bottom w:val="none" w:sz="0" w:space="0" w:color="auto"/>
        <w:right w:val="none" w:sz="0" w:space="0" w:color="auto"/>
      </w:divBdr>
    </w:div>
    <w:div w:id="1363476889">
      <w:bodyDiv w:val="1"/>
      <w:marLeft w:val="0"/>
      <w:marRight w:val="0"/>
      <w:marTop w:val="0"/>
      <w:marBottom w:val="0"/>
      <w:divBdr>
        <w:top w:val="none" w:sz="0" w:space="0" w:color="auto"/>
        <w:left w:val="none" w:sz="0" w:space="0" w:color="auto"/>
        <w:bottom w:val="none" w:sz="0" w:space="0" w:color="auto"/>
        <w:right w:val="none" w:sz="0" w:space="0" w:color="auto"/>
      </w:divBdr>
    </w:div>
    <w:div w:id="1582445694">
      <w:bodyDiv w:val="1"/>
      <w:marLeft w:val="0"/>
      <w:marRight w:val="0"/>
      <w:marTop w:val="0"/>
      <w:marBottom w:val="0"/>
      <w:divBdr>
        <w:top w:val="none" w:sz="0" w:space="0" w:color="auto"/>
        <w:left w:val="none" w:sz="0" w:space="0" w:color="auto"/>
        <w:bottom w:val="none" w:sz="0" w:space="0" w:color="auto"/>
        <w:right w:val="none" w:sz="0" w:space="0" w:color="auto"/>
      </w:divBdr>
    </w:div>
    <w:div w:id="171430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77B2B6B45C444A9FA30FDD1FDB8554"/>
        <w:category>
          <w:name w:val="Allmänt"/>
          <w:gallery w:val="placeholder"/>
        </w:category>
        <w:types>
          <w:type w:val="bbPlcHdr"/>
        </w:types>
        <w:behaviors>
          <w:behavior w:val="content"/>
        </w:behaviors>
        <w:guid w:val="{E09979D1-B938-9444-BD08-F7A98E64D012}"/>
      </w:docPartPr>
      <w:docPartBody>
        <w:p w:rsidR="00000000" w:rsidRDefault="00F24612" w:rsidP="00F24612">
          <w:pPr>
            <w:pStyle w:val="5977B2B6B45C444A9FA30FDD1FDB8554"/>
          </w:pPr>
          <w:r>
            <w:t>[Skriv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eeSans">
    <w:altName w:val="Arial"/>
    <w:panose1 w:val="020B0604020202020204"/>
    <w:charset w:val="B1"/>
    <w:family w:val="auto"/>
    <w:notTrueType/>
    <w:pitch w:val="default"/>
    <w:sig w:usb0="00000801" w:usb1="08070000" w:usb2="00000010" w:usb3="00000000" w:csb0="0002002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612"/>
    <w:rsid w:val="002E7079"/>
    <w:rsid w:val="00F246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977B2B6B45C444A9FA30FDD1FDB8554">
    <w:name w:val="5977B2B6B45C444A9FA30FDD1FDB8554"/>
    <w:rsid w:val="00F246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2026-790E-4E4D-82CE-A66C0768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1940</Characters>
  <Application>Microsoft Office Word</Application>
  <DocSecurity>2</DocSecurity>
  <Lines>16</Lines>
  <Paragraphs>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Marterer</dc:creator>
  <cp:keywords/>
  <dc:description/>
  <cp:lastModifiedBy>Microsoft Office User</cp:lastModifiedBy>
  <cp:revision>3</cp:revision>
  <dcterms:created xsi:type="dcterms:W3CDTF">2025-09-22T13:00:00Z</dcterms:created>
  <dcterms:modified xsi:type="dcterms:W3CDTF">2025-09-22T13:01:00Z</dcterms:modified>
</cp:coreProperties>
</file>